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7B6B" w14:textId="03051595" w:rsidR="00CE3CEC" w:rsidRPr="00CE3CEC" w:rsidRDefault="00CE3CEC" w:rsidP="00CE3CEC">
      <w:pPr>
        <w:tabs>
          <w:tab w:val="left" w:pos="3686"/>
        </w:tabs>
        <w:spacing w:after="0" w:line="240" w:lineRule="auto"/>
        <w:jc w:val="center"/>
        <w:rPr>
          <w:rFonts w:ascii="Times New Roman" w:eastAsia="Batang" w:hAnsi="Times New Roman" w:cs="Times New Roman"/>
          <w:i/>
          <w:spacing w:val="-5"/>
          <w:kern w:val="0"/>
          <w14:ligatures w14:val="none"/>
        </w:rPr>
      </w:pPr>
      <w:r w:rsidRPr="00CE3CE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STAROSTA ŁOBESKI</w:t>
      </w:r>
    </w:p>
    <w:p w14:paraId="3D281519" w14:textId="45BE28FD" w:rsidR="00CE3CEC" w:rsidRPr="00CE3CEC" w:rsidRDefault="00CE3CEC" w:rsidP="00CE3C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</w:pPr>
      <w:r w:rsidRPr="00CE3CEC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 xml:space="preserve">ogłasza I przetarg ustny ograniczony na sprzedaż udziału wynoszącego 1/3 części </w:t>
      </w:r>
      <w:r w:rsidRPr="00CE3CEC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br/>
        <w:t xml:space="preserve">w </w:t>
      </w:r>
      <w:bookmarkStart w:id="0" w:name="_Hlk176942339"/>
      <w:r w:rsidRPr="00CE3CEC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 xml:space="preserve">nieruchomości zabudowanej oznaczonej numerem działki 75, położonej </w:t>
      </w:r>
      <w:r w:rsidRPr="00CE3CEC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br/>
        <w:t>w obrębie ewidencyjnym Strzmiele, gmina Radowo Małe</w:t>
      </w:r>
      <w:bookmarkEnd w:id="0"/>
      <w:r w:rsidRPr="00CE3CEC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 xml:space="preserve"> </w:t>
      </w:r>
    </w:p>
    <w:p w14:paraId="01DDC7E3" w14:textId="77777777" w:rsidR="00CE3CEC" w:rsidRPr="00CE3CEC" w:rsidRDefault="00CE3CEC" w:rsidP="00CE3C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8BD1B9B" w14:textId="048A5333" w:rsidR="00CE3CEC" w:rsidRPr="00CE3CEC" w:rsidRDefault="00CE3CEC" w:rsidP="00CE3CEC">
      <w:pPr>
        <w:tabs>
          <w:tab w:val="left" w:pos="709"/>
          <w:tab w:val="left" w:pos="2790"/>
        </w:tabs>
        <w:spacing w:after="120" w:line="240" w:lineRule="auto"/>
        <w:jc w:val="both"/>
        <w:rPr>
          <w:rFonts w:ascii="Times New Roman" w:eastAsia="Arial Narrow" w:hAnsi="Times New Roman" w:cs="Times New Roman"/>
          <w:bCs/>
          <w:kern w:val="0"/>
          <w:sz w:val="20"/>
          <w:szCs w:val="20"/>
          <w14:ligatures w14:val="none"/>
        </w:rPr>
      </w:pPr>
      <w:r w:rsidRPr="00CE3CEC">
        <w:rPr>
          <w:rFonts w:ascii="Times New Roman" w:eastAsia="Arial Narrow" w:hAnsi="Times New Roman" w:cs="Times New Roman"/>
          <w:bCs/>
          <w:kern w:val="0"/>
          <w:sz w:val="20"/>
          <w:szCs w:val="20"/>
          <w14:ligatures w14:val="none"/>
        </w:rPr>
        <w:t xml:space="preserve">Przetarg ograniczony jest do współwłaścicieli nieruchomości zabudowanej oznaczonej numerem działki 75, położonej w obrębie ewidencyjnym Strzmiele, gmina Radowo Małe. </w:t>
      </w:r>
    </w:p>
    <w:p w14:paraId="489508AE" w14:textId="40295DBB" w:rsidR="00CE3CEC" w:rsidRPr="00CE3CEC" w:rsidRDefault="00CE3CEC" w:rsidP="00CE3CEC">
      <w:pPr>
        <w:spacing w:after="120" w:line="240" w:lineRule="auto"/>
        <w:jc w:val="both"/>
        <w:rPr>
          <w:rFonts w:ascii="Times New Roman" w:eastAsia="Arial Narrow" w:hAnsi="Times New Roman" w:cs="Times New Roman"/>
          <w:kern w:val="0"/>
          <w:sz w:val="20"/>
          <w:szCs w:val="20"/>
          <w14:ligatures w14:val="none"/>
        </w:rPr>
      </w:pPr>
      <w:r w:rsidRPr="00CE3CE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Nieruchomość stanowi współwłasność Skarbu Państwa w udziale 1/3 części i osób fizycznych. Dla n</w:t>
      </w:r>
      <w:r w:rsidRPr="00CE3CEC">
        <w:rPr>
          <w:rFonts w:ascii="Times New Roman" w:eastAsia="Arial Narrow" w:hAnsi="Times New Roman" w:cs="Times New Roman"/>
          <w:kern w:val="0"/>
          <w:sz w:val="20"/>
          <w:szCs w:val="20"/>
          <w14:ligatures w14:val="none"/>
        </w:rPr>
        <w:t xml:space="preserve">ieruchomości prowadzona jest </w:t>
      </w:r>
      <w:r w:rsidRPr="00CE3CEC">
        <w:rPr>
          <w:rFonts w:ascii="Times New Roman" w:eastAsia="Batang" w:hAnsi="Times New Roman" w:cs="Times New Roman"/>
          <w:kern w:val="0"/>
          <w:sz w:val="20"/>
          <w:szCs w:val="20"/>
          <w:lang w:eastAsia="pl-PL"/>
          <w14:ligatures w14:val="none"/>
        </w:rPr>
        <w:t xml:space="preserve">Sądzie Rejonowym w Łobzie, IV Wydział Ksiąg Wieczystych </w:t>
      </w:r>
      <w:r w:rsidRPr="00CE3CEC">
        <w:rPr>
          <w:rFonts w:ascii="Times New Roman" w:eastAsia="Arial Narrow" w:hAnsi="Times New Roman" w:cs="Times New Roman"/>
          <w:kern w:val="0"/>
          <w:sz w:val="20"/>
          <w:szCs w:val="20"/>
          <w14:ligatures w14:val="none"/>
        </w:rPr>
        <w:t xml:space="preserve">księga wieczysta </w:t>
      </w:r>
      <w:r>
        <w:rPr>
          <w:rFonts w:ascii="Times New Roman" w:eastAsia="Arial Narrow" w:hAnsi="Times New Roman" w:cs="Times New Roman"/>
          <w:kern w:val="0"/>
          <w:sz w:val="20"/>
          <w:szCs w:val="20"/>
          <w14:ligatures w14:val="none"/>
        </w:rPr>
        <w:br/>
      </w:r>
      <w:r w:rsidRPr="00CE3CEC">
        <w:rPr>
          <w:rFonts w:ascii="Times New Roman" w:eastAsia="Arial Narrow" w:hAnsi="Times New Roman" w:cs="Times New Roman"/>
          <w:kern w:val="0"/>
          <w:sz w:val="20"/>
          <w:szCs w:val="20"/>
          <w14:ligatures w14:val="none"/>
        </w:rPr>
        <w:t xml:space="preserve">nr </w:t>
      </w:r>
      <w:r w:rsidRPr="00CE3CEC">
        <w:rPr>
          <w:rFonts w:ascii="Times New Roman" w:eastAsia="Times New Roman" w:hAnsi="Times New Roman" w:cs="Times New Roman"/>
          <w:sz w:val="20"/>
          <w:szCs w:val="20"/>
          <w:lang w:eastAsia="pl-PL"/>
        </w:rPr>
        <w:t>SZ1L/00001457/1</w:t>
      </w:r>
      <w:r w:rsidRPr="00CE3C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Pr="00CE3CEC">
        <w:rPr>
          <w:rFonts w:ascii="Times New Roman" w:eastAsia="Arial Narrow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41312629" w14:textId="1F75EC67" w:rsidR="00CE3CEC" w:rsidRPr="00CE3CEC" w:rsidRDefault="00CE3CEC" w:rsidP="00CE3CEC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E3C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Przedmiotowa nieruchomość znajduje się na obszarze, gdzie brak jest obowiązującego miejscowego planu zagospodarowania przestrzennego. Według studium uwarunkowań i kierunków zagospodarowania przestrzennego Gminy Radowo Małe teren działki posiada następujące ustalenia: w części ogrody działkowe, inne wieloletnie sady, w części zabudowa mieszkaniowa z funkcjami uzupełniającymi</w:t>
      </w:r>
    </w:p>
    <w:p w14:paraId="15F71569" w14:textId="77777777" w:rsidR="00CE3CEC" w:rsidRPr="00CE3CEC" w:rsidRDefault="00CE3CEC" w:rsidP="00CE3CEC">
      <w:pPr>
        <w:tabs>
          <w:tab w:val="left" w:pos="709"/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E3CEC">
        <w:rPr>
          <w:rFonts w:ascii="Times New Roman" w:eastAsia="Arial Narrow" w:hAnsi="Times New Roman" w:cs="Times New Roman"/>
          <w:b/>
          <w:kern w:val="0"/>
          <w:sz w:val="20"/>
          <w:szCs w:val="20"/>
          <w14:ligatures w14:val="none"/>
        </w:rPr>
        <w:t>Cena wywoławcza nieruchomości wynosi 64</w:t>
      </w:r>
      <w:r w:rsidRPr="00CE3CEC">
        <w:rPr>
          <w:rFonts w:ascii="Times New Roman" w:eastAsia="Batang" w:hAnsi="Times New Roman" w:cs="Times New Roman"/>
          <w:b/>
          <w:spacing w:val="-5"/>
          <w:kern w:val="0"/>
          <w:sz w:val="20"/>
          <w:szCs w:val="20"/>
          <w14:ligatures w14:val="none"/>
        </w:rPr>
        <w:t xml:space="preserve"> 700,00 zł. </w:t>
      </w:r>
    </w:p>
    <w:p w14:paraId="42FD0BAD" w14:textId="77777777" w:rsidR="00CE3CEC" w:rsidRPr="00CE3CEC" w:rsidRDefault="00CE3CEC" w:rsidP="00CE3CEC">
      <w:pPr>
        <w:tabs>
          <w:tab w:val="left" w:pos="709"/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3C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Wadium wynosi 10 % ceny wywoławczej, tj. </w:t>
      </w:r>
      <w:r w:rsidRPr="00CE3CE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6 470,00</w:t>
      </w:r>
      <w:r w:rsidRPr="00CE3C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zł.</w:t>
      </w:r>
      <w:r w:rsidRPr="00CE3C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C2596E0" w14:textId="48C4152F" w:rsidR="00CE3CEC" w:rsidRPr="00CE3CEC" w:rsidRDefault="00CE3CEC" w:rsidP="00CE3CEC">
      <w:pPr>
        <w:tabs>
          <w:tab w:val="left" w:pos="709"/>
          <w:tab w:val="left" w:pos="2790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3C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Minimalne postąpienie wynosi </w:t>
      </w:r>
      <w:r w:rsidRPr="00CE3CE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650,</w:t>
      </w:r>
      <w:r w:rsidRPr="00CE3C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00 zł.</w:t>
      </w:r>
      <w:r w:rsidRPr="00CE3C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O wysokości postąpienia decydują uczestnicy przetargu, z tym,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CE3C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że postąpienie nie może wynosić mniej niż 1 % ceny wywoławczej, z zaokrągleniem w górę do pełnych dziesiątek złotych.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CE3C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Sprzedaż nieruchomości podlega zwolnieniu z podatku VAT.</w:t>
      </w:r>
    </w:p>
    <w:p w14:paraId="6E352CF1" w14:textId="343B4C5A" w:rsidR="00CE3CEC" w:rsidRPr="00CE3CEC" w:rsidRDefault="00CE3CEC" w:rsidP="00CE3C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E3C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Przetarg odbędzie się w dniu 23 października 2024 r. o godz. 10.00 w siedzibie Starostwa Powiatowego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CE3C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Łobzie, przy ul. Konopnickiej 41, w sali konferencyjnej - pokój nr 4.</w:t>
      </w:r>
    </w:p>
    <w:p w14:paraId="326CB08D" w14:textId="77777777" w:rsidR="00CE3CEC" w:rsidRDefault="00CE3CEC" w:rsidP="00CE3CEC">
      <w:pPr>
        <w:tabs>
          <w:tab w:val="left" w:pos="0"/>
        </w:tabs>
        <w:spacing w:after="60" w:line="276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3C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Ogłoszenie o przetargu wywieszone zostało na tablicach ogłoszeń w siedzibie Starostwa Powiatowego </w:t>
      </w:r>
      <w:r w:rsidRPr="00CE3C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 xml:space="preserve">w Łobzie przy ul. Konopnickiej </w:t>
      </w:r>
      <w:r w:rsidRPr="00CE3CEC">
        <w:rPr>
          <w:rFonts w:ascii="Times New Roman" w:eastAsia="Batang" w:hAnsi="Times New Roman" w:cs="Times New Roman"/>
          <w:spacing w:val="-5"/>
          <w:kern w:val="0"/>
          <w:sz w:val="20"/>
          <w:szCs w:val="20"/>
          <w14:ligatures w14:val="none"/>
        </w:rPr>
        <w:t xml:space="preserve">41, </w:t>
      </w:r>
      <w:r w:rsidRPr="00CE3C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siedzibie </w:t>
      </w:r>
      <w:r w:rsidRPr="00CE3CEC">
        <w:rPr>
          <w:rFonts w:ascii="Times New Roman" w:eastAsia="Batang" w:hAnsi="Times New Roman" w:cs="Times New Roman"/>
          <w:spacing w:val="-5"/>
          <w:kern w:val="0"/>
          <w:sz w:val="20"/>
          <w:szCs w:val="20"/>
          <w14:ligatures w14:val="none"/>
        </w:rPr>
        <w:t>Urzędu Miejskiego w Radowie Małym, a także zamieszczone</w:t>
      </w:r>
      <w:r>
        <w:rPr>
          <w:rFonts w:ascii="Times New Roman" w:eastAsia="Batang" w:hAnsi="Times New Roman" w:cs="Times New Roman"/>
          <w:spacing w:val="-5"/>
          <w:kern w:val="0"/>
          <w:sz w:val="20"/>
          <w:szCs w:val="20"/>
          <w14:ligatures w14:val="none"/>
        </w:rPr>
        <w:br/>
      </w:r>
      <w:r w:rsidRPr="00CE3CEC">
        <w:rPr>
          <w:rFonts w:ascii="Times New Roman" w:eastAsia="Batang" w:hAnsi="Times New Roman" w:cs="Times New Roman"/>
          <w:spacing w:val="-5"/>
          <w:kern w:val="0"/>
          <w:sz w:val="20"/>
          <w:szCs w:val="20"/>
          <w14:ligatures w14:val="none"/>
        </w:rPr>
        <w:t xml:space="preserve">na stronie internetowej Starostwa Powiatowego w Łobzie oraz </w:t>
      </w:r>
      <w:r w:rsidRPr="00CE3CEC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 xml:space="preserve">w Biuletynie Informacji Publicznej. </w:t>
      </w:r>
    </w:p>
    <w:p w14:paraId="21CE681E" w14:textId="69A3226D" w:rsidR="00CE3CEC" w:rsidRPr="00CE3CEC" w:rsidRDefault="00CE3CEC" w:rsidP="00CE3CEC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E3CE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Dodatkowe informacje o nieruchomości można uzyskać w Wydziale Gospodarowania Nieruchomościami Starostwa Powiatowego w Łobzie przy ul. Głowackiego 4 (pokój nr 22), tel. 515 361 285. </w:t>
      </w:r>
    </w:p>
    <w:p w14:paraId="25FD0BFD" w14:textId="77777777" w:rsidR="00CE3CEC" w:rsidRPr="00CE3CEC" w:rsidRDefault="00CE3CEC" w:rsidP="00CE3CEC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</w:p>
    <w:p w14:paraId="77C1A5E6" w14:textId="3D4766B8" w:rsidR="00CE3CEC" w:rsidRPr="00CE3CEC" w:rsidRDefault="00CE3CEC" w:rsidP="00CE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E3CE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Łobez, dnia 11.09.2024 r.</w:t>
      </w:r>
      <w:r w:rsidRPr="00CE3CEC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CE3CEC">
        <w:rPr>
          <w:rFonts w:ascii="Verdana" w:eastAsia="Batang" w:hAnsi="Verdana" w:cs="Courier New"/>
          <w:b/>
          <w:spacing w:val="-5"/>
          <w:kern w:val="0"/>
          <w:sz w:val="16"/>
          <w:szCs w:val="16"/>
          <w14:ligatures w14:val="none"/>
        </w:rPr>
        <w:tab/>
      </w:r>
      <w:r w:rsidRPr="00CE3CEC">
        <w:rPr>
          <w:rFonts w:ascii="Verdana" w:eastAsia="Batang" w:hAnsi="Verdana" w:cs="Courier New"/>
          <w:b/>
          <w:spacing w:val="-5"/>
          <w:kern w:val="0"/>
          <w:sz w:val="16"/>
          <w:szCs w:val="16"/>
          <w14:ligatures w14:val="none"/>
        </w:rPr>
        <w:tab/>
      </w:r>
      <w:r w:rsidRPr="00CE3CEC">
        <w:rPr>
          <w:rFonts w:ascii="Verdana" w:eastAsia="Batang" w:hAnsi="Verdana" w:cs="Courier New"/>
          <w:b/>
          <w:spacing w:val="-5"/>
          <w:kern w:val="0"/>
          <w:sz w:val="16"/>
          <w:szCs w:val="16"/>
          <w14:ligatures w14:val="none"/>
        </w:rPr>
        <w:tab/>
      </w:r>
      <w:r w:rsidRPr="00CE3CEC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ab/>
      </w:r>
      <w:r w:rsidRPr="00CE3CEC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ab/>
      </w:r>
      <w:r w:rsidRPr="00CE3CEC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ab/>
      </w:r>
      <w:r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 xml:space="preserve">              </w:t>
      </w:r>
      <w:r w:rsidRPr="00CE3CEC">
        <w:rPr>
          <w:rFonts w:ascii="Times New Roman" w:eastAsia="Batang" w:hAnsi="Times New Roman" w:cs="Times New Roman"/>
          <w:spacing w:val="-5"/>
          <w:kern w:val="0"/>
          <w14:ligatures w14:val="none"/>
        </w:rPr>
        <w:t xml:space="preserve">Starosta Łobeski </w:t>
      </w:r>
    </w:p>
    <w:p w14:paraId="5B066336" w14:textId="48491751" w:rsidR="00CE3CEC" w:rsidRPr="00CE3CEC" w:rsidRDefault="00CE3CEC" w:rsidP="00CE3CEC">
      <w:pPr>
        <w:spacing w:after="0" w:line="240" w:lineRule="auto"/>
        <w:ind w:left="5664"/>
        <w:rPr>
          <w:rFonts w:ascii="Times New Roman" w:eastAsia="Batang" w:hAnsi="Times New Roman" w:cs="Times New Roman"/>
          <w:spacing w:val="-5"/>
          <w:kern w:val="0"/>
          <w14:ligatures w14:val="none"/>
        </w:rPr>
      </w:pPr>
      <w:r w:rsidRPr="00CE3CEC">
        <w:rPr>
          <w:rFonts w:ascii="Times New Roman" w:eastAsia="Batang" w:hAnsi="Times New Roman" w:cs="Times New Roman"/>
          <w:spacing w:val="-5"/>
          <w:kern w:val="0"/>
          <w14:ligatures w14:val="none"/>
        </w:rPr>
        <w:tab/>
      </w:r>
      <w:r w:rsidRPr="00CE3CEC">
        <w:rPr>
          <w:rFonts w:ascii="Times New Roman" w:eastAsia="Batang" w:hAnsi="Times New Roman" w:cs="Times New Roman"/>
          <w:spacing w:val="-5"/>
          <w:kern w:val="0"/>
          <w14:ligatures w14:val="none"/>
        </w:rPr>
        <w:tab/>
        <w:t xml:space="preserve">Edward </w:t>
      </w:r>
      <w:proofErr w:type="spellStart"/>
      <w:r w:rsidRPr="00CE3CEC">
        <w:rPr>
          <w:rFonts w:ascii="Times New Roman" w:eastAsia="Batang" w:hAnsi="Times New Roman" w:cs="Times New Roman"/>
          <w:spacing w:val="-5"/>
          <w:kern w:val="0"/>
          <w14:ligatures w14:val="none"/>
        </w:rPr>
        <w:t>Arys</w:t>
      </w:r>
      <w:proofErr w:type="spellEnd"/>
    </w:p>
    <w:p w14:paraId="5C7A2163" w14:textId="77777777" w:rsidR="000A0F7A" w:rsidRDefault="000A0F7A"/>
    <w:sectPr w:rsidR="000A0F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C3D65" w14:textId="77777777" w:rsidR="00C02375" w:rsidRDefault="00C02375" w:rsidP="00CE3CEC">
      <w:pPr>
        <w:spacing w:after="0" w:line="240" w:lineRule="auto"/>
      </w:pPr>
      <w:r>
        <w:separator/>
      </w:r>
    </w:p>
  </w:endnote>
  <w:endnote w:type="continuationSeparator" w:id="0">
    <w:p w14:paraId="06DB0353" w14:textId="77777777" w:rsidR="00C02375" w:rsidRDefault="00C02375" w:rsidP="00CE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6E639" w14:textId="77777777" w:rsidR="00C02375" w:rsidRDefault="00C02375" w:rsidP="00CE3CEC">
      <w:pPr>
        <w:spacing w:after="0" w:line="240" w:lineRule="auto"/>
      </w:pPr>
      <w:r>
        <w:separator/>
      </w:r>
    </w:p>
  </w:footnote>
  <w:footnote w:type="continuationSeparator" w:id="0">
    <w:p w14:paraId="6E5898BB" w14:textId="77777777" w:rsidR="00C02375" w:rsidRDefault="00C02375" w:rsidP="00CE3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B9448" w14:textId="691C1BE2" w:rsidR="00CE3CEC" w:rsidRPr="00CE3CEC" w:rsidRDefault="00CE3CEC" w:rsidP="00CE3CEC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CE3CEC">
      <w:rPr>
        <w:rFonts w:ascii="Times New Roman" w:hAnsi="Times New Roman" w:cs="Times New Roman"/>
        <w:sz w:val="20"/>
        <w:szCs w:val="20"/>
      </w:rPr>
      <w:t>Wyciąg z ogłoszenia o przetargu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EC"/>
    <w:rsid w:val="00075F60"/>
    <w:rsid w:val="000A0F7A"/>
    <w:rsid w:val="00281847"/>
    <w:rsid w:val="00740AA0"/>
    <w:rsid w:val="00C02375"/>
    <w:rsid w:val="00C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B37C"/>
  <w15:chartTrackingRefBased/>
  <w15:docId w15:val="{33192ABE-65A5-41D3-AAEF-E1EB41E9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3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CEC"/>
  </w:style>
  <w:style w:type="paragraph" w:styleId="Stopka">
    <w:name w:val="footer"/>
    <w:basedOn w:val="Normalny"/>
    <w:link w:val="StopkaZnak"/>
    <w:uiPriority w:val="99"/>
    <w:unhideWhenUsed/>
    <w:rsid w:val="00CE3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Puszko</dc:creator>
  <cp:keywords/>
  <dc:description/>
  <cp:lastModifiedBy>Magdalena Chechła</cp:lastModifiedBy>
  <cp:revision>2</cp:revision>
  <dcterms:created xsi:type="dcterms:W3CDTF">2024-09-16T12:21:00Z</dcterms:created>
  <dcterms:modified xsi:type="dcterms:W3CDTF">2024-09-16T12:21:00Z</dcterms:modified>
</cp:coreProperties>
</file>