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57A7" w14:textId="6B133483" w:rsidR="000B3271" w:rsidRPr="008D6CB4" w:rsidRDefault="000B3271" w:rsidP="00D530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  <w:r w:rsidR="009270F1" w:rsidRPr="008D6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PRZETARGU</w:t>
      </w:r>
    </w:p>
    <w:p w14:paraId="3FEF182C" w14:textId="77777777" w:rsidR="00E01A6B" w:rsidRDefault="00E01A6B" w:rsidP="00D530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E864C8" w14:textId="12F4445B" w:rsidR="00D53017" w:rsidRPr="00E01A6B" w:rsidRDefault="003351A5" w:rsidP="00D530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01A6B">
        <w:rPr>
          <w:rFonts w:ascii="Times New Roman" w:eastAsia="Times New Roman" w:hAnsi="Times New Roman" w:cs="Times New Roman"/>
          <w:b/>
          <w:lang w:eastAsia="pl-PL"/>
        </w:rPr>
        <w:t>STAROSTA ŁOBESKI</w:t>
      </w:r>
      <w:bookmarkStart w:id="0" w:name="_Hlk184720333"/>
    </w:p>
    <w:p w14:paraId="213DE984" w14:textId="09424F49" w:rsidR="00E01CDA" w:rsidRPr="00E01A6B" w:rsidRDefault="00A27215" w:rsidP="00D530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01A6B">
        <w:rPr>
          <w:rFonts w:ascii="Times New Roman" w:eastAsia="Times New Roman" w:hAnsi="Times New Roman" w:cs="Times New Roman"/>
          <w:b/>
          <w:lang w:eastAsia="pl-PL"/>
        </w:rPr>
        <w:t xml:space="preserve">ogłasza I przetarg ustny nieograniczony na sprzedaż nieruchomości gruntowej Skarbu Państwa oznaczonej numerem działki </w:t>
      </w:r>
      <w:r w:rsidR="00D53017" w:rsidRPr="00E01A6B">
        <w:rPr>
          <w:rFonts w:ascii="Times New Roman" w:eastAsia="Times New Roman" w:hAnsi="Times New Roman" w:cs="Times New Roman"/>
          <w:b/>
          <w:lang w:eastAsia="pl-PL"/>
        </w:rPr>
        <w:t>1</w:t>
      </w:r>
      <w:r w:rsidRPr="00E01A6B">
        <w:rPr>
          <w:rFonts w:ascii="Times New Roman" w:eastAsia="Times New Roman" w:hAnsi="Times New Roman" w:cs="Times New Roman"/>
          <w:b/>
          <w:lang w:eastAsia="pl-PL"/>
        </w:rPr>
        <w:t>57</w:t>
      </w:r>
      <w:r w:rsidR="00D53017" w:rsidRPr="00E01A6B">
        <w:rPr>
          <w:rFonts w:ascii="Times New Roman" w:eastAsia="Times New Roman" w:hAnsi="Times New Roman" w:cs="Times New Roman"/>
          <w:b/>
          <w:lang w:eastAsia="pl-PL"/>
        </w:rPr>
        <w:t>/1</w:t>
      </w:r>
      <w:r w:rsidRPr="00E01A6B">
        <w:rPr>
          <w:rFonts w:ascii="Times New Roman" w:eastAsia="Times New Roman" w:hAnsi="Times New Roman" w:cs="Times New Roman"/>
          <w:b/>
          <w:lang w:eastAsia="pl-PL"/>
        </w:rPr>
        <w:t xml:space="preserve">, położonej w obrębie ewidencyjnym </w:t>
      </w:r>
      <w:r w:rsidR="00D53017" w:rsidRPr="00E01A6B">
        <w:rPr>
          <w:rFonts w:ascii="Times New Roman" w:eastAsia="Times New Roman" w:hAnsi="Times New Roman" w:cs="Times New Roman"/>
          <w:b/>
          <w:lang w:eastAsia="pl-PL"/>
        </w:rPr>
        <w:t>Runowo</w:t>
      </w:r>
      <w:r w:rsidRPr="00E01A6B">
        <w:rPr>
          <w:rFonts w:ascii="Times New Roman" w:eastAsia="Times New Roman" w:hAnsi="Times New Roman" w:cs="Times New Roman"/>
          <w:b/>
          <w:lang w:eastAsia="pl-PL"/>
        </w:rPr>
        <w:t xml:space="preserve">, gmina </w:t>
      </w:r>
      <w:r w:rsidR="00D53017" w:rsidRPr="00E01A6B">
        <w:rPr>
          <w:rFonts w:ascii="Times New Roman" w:eastAsia="Times New Roman" w:hAnsi="Times New Roman" w:cs="Times New Roman"/>
          <w:b/>
          <w:lang w:eastAsia="pl-PL"/>
        </w:rPr>
        <w:t>Węgorzyno</w:t>
      </w:r>
      <w:r w:rsidR="002A21D0" w:rsidRPr="00E01A6B">
        <w:rPr>
          <w:rFonts w:ascii="Times New Roman" w:eastAsia="Arial Narrow" w:hAnsi="Times New Roman" w:cs="Times New Roman"/>
          <w:b/>
        </w:rPr>
        <w:br/>
      </w:r>
      <w:bookmarkEnd w:id="0"/>
    </w:p>
    <w:p w14:paraId="28169EBC" w14:textId="3B0DF35C" w:rsidR="00E15507" w:rsidRPr="00E01A6B" w:rsidRDefault="003351A5" w:rsidP="00E15507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Arial Narrow" w:hAnsi="Times New Roman" w:cs="Times New Roman"/>
          <w:bCs/>
        </w:rPr>
      </w:pPr>
      <w:r w:rsidRPr="00E01A6B">
        <w:rPr>
          <w:rFonts w:ascii="Times New Roman" w:eastAsia="Arial Narrow" w:hAnsi="Times New Roman" w:cs="Times New Roman"/>
          <w:b/>
        </w:rPr>
        <w:t>Oznaczenie nieruchomości</w:t>
      </w:r>
      <w:r w:rsidR="00E15507" w:rsidRPr="00E01A6B">
        <w:rPr>
          <w:rFonts w:ascii="Times New Roman" w:eastAsia="Arial Narrow" w:hAnsi="Times New Roman" w:cs="Times New Roman"/>
          <w:b/>
        </w:rPr>
        <w:t xml:space="preserve"> </w:t>
      </w:r>
    </w:p>
    <w:p w14:paraId="2392C7BD" w14:textId="63A629C2" w:rsidR="00A27215" w:rsidRPr="00E01A6B" w:rsidRDefault="00A27215" w:rsidP="00A27215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Arial Narrow" w:hAnsi="Times New Roman" w:cs="Times New Roman"/>
        </w:rPr>
      </w:pPr>
      <w:bookmarkStart w:id="1" w:name="_Hlk184720362"/>
      <w:r w:rsidRPr="00E01A6B">
        <w:rPr>
          <w:rFonts w:ascii="Times New Roman" w:eastAsia="Arial Narrow" w:hAnsi="Times New Roman" w:cs="Times New Roman"/>
        </w:rPr>
        <w:t xml:space="preserve">Nieruchomość gruntowa, oznaczona w ewidencji gruntów i budynków numerem działki </w:t>
      </w:r>
      <w:r w:rsidR="00D53017" w:rsidRPr="00E01A6B">
        <w:rPr>
          <w:rFonts w:ascii="Times New Roman" w:eastAsia="Arial Narrow" w:hAnsi="Times New Roman" w:cs="Times New Roman"/>
        </w:rPr>
        <w:t>1</w:t>
      </w:r>
      <w:r w:rsidRPr="00E01A6B">
        <w:rPr>
          <w:rFonts w:ascii="Times New Roman" w:eastAsia="Arial Narrow" w:hAnsi="Times New Roman" w:cs="Times New Roman"/>
          <w:b/>
          <w:bCs/>
        </w:rPr>
        <w:t>57</w:t>
      </w:r>
      <w:r w:rsidR="00D53017" w:rsidRPr="00E01A6B">
        <w:rPr>
          <w:rFonts w:ascii="Times New Roman" w:eastAsia="Arial Narrow" w:hAnsi="Times New Roman" w:cs="Times New Roman"/>
          <w:b/>
          <w:bCs/>
        </w:rPr>
        <w:t>/1</w:t>
      </w:r>
      <w:r w:rsidR="00D53017" w:rsidRPr="00E01A6B">
        <w:rPr>
          <w:rFonts w:ascii="Times New Roman" w:eastAsia="Arial Narrow" w:hAnsi="Times New Roman" w:cs="Times New Roman"/>
          <w:b/>
          <w:bCs/>
        </w:rPr>
        <w:br/>
      </w:r>
      <w:r w:rsidRPr="00E01A6B">
        <w:rPr>
          <w:rFonts w:ascii="Times New Roman" w:eastAsia="Arial Narrow" w:hAnsi="Times New Roman" w:cs="Times New Roman"/>
          <w:b/>
          <w:bCs/>
        </w:rPr>
        <w:t>o powierzchni 0,</w:t>
      </w:r>
      <w:r w:rsidR="00D53017" w:rsidRPr="00E01A6B">
        <w:rPr>
          <w:rFonts w:ascii="Times New Roman" w:eastAsia="Arial Narrow" w:hAnsi="Times New Roman" w:cs="Times New Roman"/>
          <w:b/>
          <w:bCs/>
        </w:rPr>
        <w:t>3699</w:t>
      </w:r>
      <w:r w:rsidRPr="00E01A6B">
        <w:rPr>
          <w:rFonts w:ascii="Times New Roman" w:eastAsia="Arial Narrow" w:hAnsi="Times New Roman" w:cs="Times New Roman"/>
          <w:b/>
          <w:bCs/>
        </w:rPr>
        <w:t xml:space="preserve"> ha, położona w obrębie ewidencyjnym </w:t>
      </w:r>
      <w:r w:rsidR="00D53017" w:rsidRPr="00E01A6B">
        <w:rPr>
          <w:rFonts w:ascii="Times New Roman" w:eastAsia="Arial Narrow" w:hAnsi="Times New Roman" w:cs="Times New Roman"/>
          <w:b/>
          <w:bCs/>
        </w:rPr>
        <w:t>Runowo</w:t>
      </w:r>
      <w:r w:rsidRPr="00E01A6B">
        <w:rPr>
          <w:rFonts w:ascii="Times New Roman" w:eastAsia="Arial Narrow" w:hAnsi="Times New Roman" w:cs="Times New Roman"/>
          <w:b/>
          <w:bCs/>
        </w:rPr>
        <w:t xml:space="preserve">, gmina </w:t>
      </w:r>
      <w:r w:rsidR="00D53017" w:rsidRPr="00E01A6B">
        <w:rPr>
          <w:rFonts w:ascii="Times New Roman" w:eastAsia="Arial Narrow" w:hAnsi="Times New Roman" w:cs="Times New Roman"/>
          <w:b/>
          <w:bCs/>
        </w:rPr>
        <w:t>Węgorzyno</w:t>
      </w:r>
      <w:r w:rsidRPr="00E01A6B">
        <w:rPr>
          <w:rFonts w:ascii="Times New Roman" w:eastAsia="Arial Narrow" w:hAnsi="Times New Roman" w:cs="Times New Roman"/>
        </w:rPr>
        <w:t xml:space="preserve">. Nieruchomość posiada księgę wieczystą nr </w:t>
      </w:r>
      <w:r w:rsidR="00D53017" w:rsidRPr="00E01A6B">
        <w:rPr>
          <w:rFonts w:ascii="Times New Roman" w:eastAsia="Arial Narrow" w:hAnsi="Times New Roman" w:cs="Times New Roman"/>
        </w:rPr>
        <w:t xml:space="preserve">SZ1L/00002448/2 </w:t>
      </w:r>
      <w:r w:rsidRPr="00E01A6B">
        <w:rPr>
          <w:rFonts w:ascii="Times New Roman" w:eastAsia="Arial Narrow" w:hAnsi="Times New Roman" w:cs="Times New Roman"/>
        </w:rPr>
        <w:t xml:space="preserve">prowadzoną przez Sąd Rejonowy </w:t>
      </w:r>
      <w:r w:rsidR="00E01A6B">
        <w:rPr>
          <w:rFonts w:ascii="Times New Roman" w:eastAsia="Arial Narrow" w:hAnsi="Times New Roman" w:cs="Times New Roman"/>
        </w:rPr>
        <w:br/>
      </w:r>
      <w:r w:rsidRPr="00E01A6B">
        <w:rPr>
          <w:rFonts w:ascii="Times New Roman" w:eastAsia="Arial Narrow" w:hAnsi="Times New Roman" w:cs="Times New Roman"/>
        </w:rPr>
        <w:t xml:space="preserve">w Łobzie IV Wydział Ksiąg Wieczystych. Dział III i IV </w:t>
      </w:r>
      <w:r w:rsidR="00EC7BAF" w:rsidRPr="00E01A6B">
        <w:rPr>
          <w:rFonts w:ascii="Times New Roman" w:eastAsia="Arial Narrow" w:hAnsi="Times New Roman" w:cs="Times New Roman"/>
        </w:rPr>
        <w:t>księgi wieczystej</w:t>
      </w:r>
      <w:r w:rsidRPr="00E01A6B">
        <w:rPr>
          <w:rFonts w:ascii="Times New Roman" w:eastAsia="Arial Narrow" w:hAnsi="Times New Roman" w:cs="Times New Roman"/>
        </w:rPr>
        <w:t xml:space="preserve"> nie zawiera żadnych wpisów. </w:t>
      </w:r>
    </w:p>
    <w:bookmarkEnd w:id="1"/>
    <w:p w14:paraId="53E11F11" w14:textId="77777777" w:rsidR="00A27215" w:rsidRPr="00E01A6B" w:rsidRDefault="00A27215" w:rsidP="00A27215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Arial Narrow" w:hAnsi="Times New Roman" w:cs="Times New Roman"/>
        </w:rPr>
      </w:pPr>
    </w:p>
    <w:p w14:paraId="23DC7A93" w14:textId="243A1BEC" w:rsidR="00D53017" w:rsidRPr="00E01A6B" w:rsidRDefault="003351A5" w:rsidP="00381C7B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Arial Narrow" w:hAnsi="Times New Roman" w:cs="Times New Roman"/>
          <w:b/>
        </w:rPr>
      </w:pPr>
      <w:r w:rsidRPr="00E01A6B">
        <w:rPr>
          <w:rFonts w:ascii="Times New Roman" w:eastAsia="Arial Narrow" w:hAnsi="Times New Roman" w:cs="Times New Roman"/>
          <w:b/>
        </w:rPr>
        <w:t>Opis i przeznaczenie nieruchomości</w:t>
      </w:r>
      <w:r w:rsidR="00E15507" w:rsidRPr="00E01A6B">
        <w:rPr>
          <w:rFonts w:ascii="Times New Roman" w:eastAsia="Arial Narrow" w:hAnsi="Times New Roman" w:cs="Times New Roman"/>
          <w:b/>
        </w:rPr>
        <w:t xml:space="preserve"> </w:t>
      </w:r>
    </w:p>
    <w:p w14:paraId="65D88EDD" w14:textId="17A75FE9" w:rsidR="00D53017" w:rsidRPr="00E01A6B" w:rsidRDefault="00D53017" w:rsidP="00D53017">
      <w:pPr>
        <w:tabs>
          <w:tab w:val="left" w:pos="709"/>
          <w:tab w:val="left" w:pos="2790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E01A6B">
        <w:rPr>
          <w:rFonts w:ascii="Times New Roman" w:hAnsi="Times New Roman" w:cs="Times New Roman"/>
        </w:rPr>
        <w:t xml:space="preserve">Nieruchomość gruntowa niezabudowana położona w centralnej części wsi Runowo, przy drodze gminnej. Posiada kształt regularny i zwarty, zbliżony do prostokąta. Działka ogrodzona jest płotem </w:t>
      </w:r>
      <w:r w:rsidR="00E01A6B">
        <w:rPr>
          <w:rFonts w:ascii="Times New Roman" w:hAnsi="Times New Roman" w:cs="Times New Roman"/>
        </w:rPr>
        <w:br/>
      </w:r>
      <w:r w:rsidRPr="00E01A6B">
        <w:rPr>
          <w:rFonts w:ascii="Times New Roman" w:hAnsi="Times New Roman" w:cs="Times New Roman"/>
        </w:rPr>
        <w:t xml:space="preserve">z siatki na drewnianych balach o słabym stanie technicznym, a jej teren zajmują zadrzewienia </w:t>
      </w:r>
      <w:r w:rsidR="00E01A6B">
        <w:rPr>
          <w:rFonts w:ascii="Times New Roman" w:hAnsi="Times New Roman" w:cs="Times New Roman"/>
        </w:rPr>
        <w:br/>
      </w:r>
      <w:r w:rsidRPr="00E01A6B">
        <w:rPr>
          <w:rFonts w:ascii="Times New Roman" w:hAnsi="Times New Roman" w:cs="Times New Roman"/>
        </w:rPr>
        <w:t>i zakrzaczenia. Według ewidencji gruntów i budynków nieruchomość sklasyfikowana jest jako N – nieużytki o pow. 0,2713 ha oraz RV – grunty orne o pow. 0,0986 ha. Najbliższe sąsiedztwo stanowi zabudowa mieszkaniowa jednorodzinna z przydomowymi ogródkami, tereny niezabudowane, częściowo zadrzewione oraz grunty niezainwestowane.</w:t>
      </w:r>
      <w:bookmarkStart w:id="2" w:name="_Hlk184720474"/>
    </w:p>
    <w:bookmarkEnd w:id="2"/>
    <w:p w14:paraId="287A748B" w14:textId="72913F8A" w:rsidR="00A27215" w:rsidRPr="00E01A6B" w:rsidRDefault="00D53017" w:rsidP="0004043E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01A6B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Przedmiotowa nieruchomość znajduje się na terenie, dla którego nie ma obowiązującego miejscowego planu zagospodarowania przestrzennego. W obowiązującym Studium Uwarunkowań i Kierunków Zagospodarowania Przestrzennego Gminy i Miasta Węgorzyno</w:t>
      </w:r>
      <w:r w:rsidR="00E01A6B" w:rsidRPr="00E01A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E01A6B">
        <w:rPr>
          <w:rFonts w:ascii="Times New Roman" w:eastAsia="Times New Roman" w:hAnsi="Times New Roman" w:cs="Times New Roman"/>
          <w:color w:val="000000" w:themeColor="text1"/>
          <w:lang w:eastAsia="pl-PL"/>
        </w:rPr>
        <w:t>działka nr 157/1 położona w obrębie ewidencyjnym Runowo przeznaczona jest na następujące cele: obszary rolnicze: R1 obszary rolne; strefa „B” ochrony konserwatorskiej; granice obszaru Natura 2000 – PLB320008 Ostoja Ińska.</w:t>
      </w:r>
    </w:p>
    <w:p w14:paraId="04F6A703" w14:textId="77777777" w:rsidR="00D53017" w:rsidRPr="00E01A6B" w:rsidRDefault="00D53017" w:rsidP="0004043E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C6EF79A" w14:textId="0BE23A3E" w:rsidR="00A27215" w:rsidRPr="00E01A6B" w:rsidRDefault="00A27215" w:rsidP="00381C7B">
      <w:pPr>
        <w:tabs>
          <w:tab w:val="left" w:pos="709"/>
          <w:tab w:val="left" w:pos="2790"/>
        </w:tabs>
        <w:spacing w:after="0" w:line="276" w:lineRule="auto"/>
        <w:jc w:val="both"/>
        <w:rPr>
          <w:rFonts w:ascii="Times New Roman" w:eastAsia="Arial Narrow" w:hAnsi="Times New Roman" w:cs="Times New Roman"/>
          <w:b/>
        </w:rPr>
      </w:pPr>
      <w:r w:rsidRPr="00E01A6B">
        <w:rPr>
          <w:rFonts w:ascii="Times New Roman" w:eastAsia="Arial Narrow" w:hAnsi="Times New Roman" w:cs="Times New Roman"/>
          <w:b/>
        </w:rPr>
        <w:t xml:space="preserve">Cena wywoławcza nieruchomości wynosi </w:t>
      </w:r>
      <w:r w:rsidR="00D53017" w:rsidRPr="00E01A6B">
        <w:rPr>
          <w:rFonts w:ascii="Times New Roman" w:eastAsia="Arial Narrow" w:hAnsi="Times New Roman" w:cs="Times New Roman"/>
          <w:b/>
        </w:rPr>
        <w:t>5</w:t>
      </w:r>
      <w:r w:rsidRPr="00E01A6B">
        <w:rPr>
          <w:rFonts w:ascii="Times New Roman" w:eastAsia="Arial Narrow" w:hAnsi="Times New Roman" w:cs="Times New Roman"/>
          <w:b/>
        </w:rPr>
        <w:t>0 000,00 zł.</w:t>
      </w:r>
    </w:p>
    <w:p w14:paraId="281DA377" w14:textId="572C6AC8" w:rsidR="00A27215" w:rsidRPr="00E01A6B" w:rsidRDefault="00A27215" w:rsidP="00381C7B">
      <w:pPr>
        <w:tabs>
          <w:tab w:val="left" w:pos="709"/>
          <w:tab w:val="left" w:pos="2790"/>
        </w:tabs>
        <w:spacing w:after="0" w:line="240" w:lineRule="auto"/>
        <w:jc w:val="both"/>
        <w:rPr>
          <w:rFonts w:ascii="Times New Roman" w:eastAsia="Arial Narrow" w:hAnsi="Times New Roman" w:cs="Times New Roman"/>
          <w:b/>
        </w:rPr>
      </w:pPr>
      <w:r w:rsidRPr="00E01A6B">
        <w:rPr>
          <w:rFonts w:ascii="Times New Roman" w:eastAsia="Arial Narrow" w:hAnsi="Times New Roman" w:cs="Times New Roman"/>
          <w:bCs/>
        </w:rPr>
        <w:t>Wadium wynosi 10 % ceny wywoławczej, tj.</w:t>
      </w:r>
      <w:r w:rsidRPr="00E01A6B">
        <w:rPr>
          <w:rFonts w:ascii="Times New Roman" w:eastAsia="Arial Narrow" w:hAnsi="Times New Roman" w:cs="Times New Roman"/>
          <w:b/>
        </w:rPr>
        <w:t xml:space="preserve"> </w:t>
      </w:r>
      <w:r w:rsidR="00D53017" w:rsidRPr="00E01A6B">
        <w:rPr>
          <w:rFonts w:ascii="Times New Roman" w:eastAsia="Arial Narrow" w:hAnsi="Times New Roman" w:cs="Times New Roman"/>
          <w:b/>
        </w:rPr>
        <w:t>5</w:t>
      </w:r>
      <w:r w:rsidRPr="00E01A6B">
        <w:rPr>
          <w:rFonts w:ascii="Times New Roman" w:eastAsia="Arial Narrow" w:hAnsi="Times New Roman" w:cs="Times New Roman"/>
          <w:b/>
        </w:rPr>
        <w:t xml:space="preserve"> 000,00 zł.</w:t>
      </w:r>
    </w:p>
    <w:p w14:paraId="4E783E99" w14:textId="26D60AF5" w:rsidR="00A27215" w:rsidRPr="00E01A6B" w:rsidRDefault="00A27215" w:rsidP="00A27215">
      <w:pPr>
        <w:tabs>
          <w:tab w:val="left" w:pos="709"/>
          <w:tab w:val="left" w:pos="2790"/>
        </w:tabs>
        <w:spacing w:after="0" w:line="240" w:lineRule="auto"/>
        <w:jc w:val="both"/>
        <w:rPr>
          <w:rFonts w:ascii="Times New Roman" w:eastAsia="Arial Narrow" w:hAnsi="Times New Roman" w:cs="Times New Roman"/>
          <w:b/>
        </w:rPr>
      </w:pPr>
      <w:r w:rsidRPr="00E01A6B">
        <w:rPr>
          <w:rFonts w:ascii="Times New Roman" w:eastAsia="Arial Narrow" w:hAnsi="Times New Roman" w:cs="Times New Roman"/>
          <w:bCs/>
        </w:rPr>
        <w:t>Minimalne postąpienie wynosi</w:t>
      </w:r>
      <w:r w:rsidRPr="00E01A6B">
        <w:rPr>
          <w:rFonts w:ascii="Times New Roman" w:eastAsia="Arial Narrow" w:hAnsi="Times New Roman" w:cs="Times New Roman"/>
          <w:b/>
        </w:rPr>
        <w:t xml:space="preserve"> </w:t>
      </w:r>
      <w:r w:rsidR="00D53017" w:rsidRPr="00E01A6B">
        <w:rPr>
          <w:rFonts w:ascii="Times New Roman" w:eastAsia="Arial Narrow" w:hAnsi="Times New Roman" w:cs="Times New Roman"/>
          <w:b/>
        </w:rPr>
        <w:t>5</w:t>
      </w:r>
      <w:r w:rsidRPr="00E01A6B">
        <w:rPr>
          <w:rFonts w:ascii="Times New Roman" w:eastAsia="Arial Narrow" w:hAnsi="Times New Roman" w:cs="Times New Roman"/>
          <w:b/>
        </w:rPr>
        <w:t xml:space="preserve">00,00 zł. </w:t>
      </w:r>
    </w:p>
    <w:p w14:paraId="1414E1E0" w14:textId="3C4DC441" w:rsidR="00A27215" w:rsidRPr="00E01A6B" w:rsidRDefault="00A27215" w:rsidP="00D53017">
      <w:pPr>
        <w:tabs>
          <w:tab w:val="left" w:pos="709"/>
          <w:tab w:val="left" w:pos="2790"/>
        </w:tabs>
        <w:spacing w:after="120" w:line="240" w:lineRule="auto"/>
        <w:jc w:val="both"/>
        <w:rPr>
          <w:rFonts w:ascii="Times New Roman" w:eastAsia="Arial Narrow" w:hAnsi="Times New Roman" w:cs="Times New Roman"/>
          <w:bCs/>
        </w:rPr>
      </w:pPr>
      <w:r w:rsidRPr="00E01A6B">
        <w:rPr>
          <w:rFonts w:ascii="Times New Roman" w:eastAsia="Arial Narrow" w:hAnsi="Times New Roman" w:cs="Times New Roman"/>
          <w:bCs/>
        </w:rPr>
        <w:t>O wysokości postąpienia decydują uczestnicy przetargu, z tym, że postąpienie nie może wynosić mniej niż 1</w:t>
      </w:r>
      <w:r w:rsidR="00D53017" w:rsidRPr="00E01A6B">
        <w:rPr>
          <w:rFonts w:ascii="Times New Roman" w:eastAsia="Arial Narrow" w:hAnsi="Times New Roman" w:cs="Times New Roman"/>
          <w:bCs/>
        </w:rPr>
        <w:t> </w:t>
      </w:r>
      <w:r w:rsidRPr="00E01A6B">
        <w:rPr>
          <w:rFonts w:ascii="Times New Roman" w:eastAsia="Arial Narrow" w:hAnsi="Times New Roman" w:cs="Times New Roman"/>
          <w:bCs/>
        </w:rPr>
        <w:t>% ceny wywoławczej, z zaokrągleniem w górę do pełnych dziesiątek złotych.</w:t>
      </w:r>
    </w:p>
    <w:p w14:paraId="35A586ED" w14:textId="4EDE1BC6" w:rsidR="00A27215" w:rsidRPr="00E01A6B" w:rsidRDefault="008931D7" w:rsidP="001A61E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1A6B">
        <w:rPr>
          <w:rFonts w:ascii="Times New Roman" w:eastAsia="Times New Roman" w:hAnsi="Times New Roman" w:cs="Times New Roman"/>
          <w:lang w:eastAsia="pl-PL"/>
        </w:rPr>
        <w:t>Sprzedaż przedmiotow</w:t>
      </w:r>
      <w:r w:rsidR="00D53017" w:rsidRPr="00E01A6B">
        <w:rPr>
          <w:rFonts w:ascii="Times New Roman" w:eastAsia="Times New Roman" w:hAnsi="Times New Roman" w:cs="Times New Roman"/>
          <w:lang w:eastAsia="pl-PL"/>
        </w:rPr>
        <w:t>ej</w:t>
      </w:r>
      <w:r w:rsidRPr="00E01A6B">
        <w:rPr>
          <w:rFonts w:ascii="Times New Roman" w:eastAsia="Times New Roman" w:hAnsi="Times New Roman" w:cs="Times New Roman"/>
          <w:lang w:eastAsia="pl-PL"/>
        </w:rPr>
        <w:t xml:space="preserve"> nieruchomości jest zwolniona z podatku od towarów i usług VAT na podstawie art. 43 ust. 1 pkt 9 ustawy z dnia 11 marca 2004 r. o podatku od towarów i usług (Dz. U. z 2024 r.</w:t>
      </w:r>
      <w:r w:rsidR="00B46AEA" w:rsidRPr="00E01A6B">
        <w:rPr>
          <w:rFonts w:ascii="Times New Roman" w:eastAsia="Times New Roman" w:hAnsi="Times New Roman" w:cs="Times New Roman"/>
          <w:lang w:eastAsia="pl-PL"/>
        </w:rPr>
        <w:t>,</w:t>
      </w:r>
      <w:r w:rsidRPr="00E01A6B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B46AEA" w:rsidRPr="00E01A6B">
        <w:rPr>
          <w:rFonts w:ascii="Times New Roman" w:eastAsia="Times New Roman" w:hAnsi="Times New Roman" w:cs="Times New Roman"/>
          <w:lang w:eastAsia="pl-PL"/>
        </w:rPr>
        <w:t> </w:t>
      </w:r>
      <w:r w:rsidRPr="00E01A6B">
        <w:rPr>
          <w:rFonts w:ascii="Times New Roman" w:eastAsia="Times New Roman" w:hAnsi="Times New Roman" w:cs="Times New Roman"/>
          <w:lang w:eastAsia="pl-PL"/>
        </w:rPr>
        <w:t>361 z</w:t>
      </w:r>
      <w:r w:rsidR="001A61E7" w:rsidRPr="00E01A6B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E01A6B">
        <w:rPr>
          <w:rFonts w:ascii="Times New Roman" w:eastAsia="Times New Roman" w:hAnsi="Times New Roman" w:cs="Times New Roman"/>
          <w:lang w:eastAsia="pl-PL"/>
        </w:rPr>
        <w:t>zm.).</w:t>
      </w:r>
    </w:p>
    <w:p w14:paraId="1E692C20" w14:textId="0A7F4CB0" w:rsidR="00A27215" w:rsidRPr="00381C7B" w:rsidRDefault="00A27215" w:rsidP="0004043E">
      <w:pPr>
        <w:tabs>
          <w:tab w:val="left" w:pos="709"/>
          <w:tab w:val="left" w:pos="279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bookmarkStart w:id="3" w:name="_Hlk184720558"/>
      <w:r w:rsidRPr="00E01A6B">
        <w:rPr>
          <w:rFonts w:ascii="Times New Roman" w:eastAsia="Times New Roman" w:hAnsi="Times New Roman" w:cs="Times New Roman"/>
          <w:b/>
          <w:lang w:eastAsia="pl-PL"/>
        </w:rPr>
        <w:t>Przetarg odbędzie się w dniu 3</w:t>
      </w:r>
      <w:r w:rsidR="00EC7BAF" w:rsidRPr="00E01A6B">
        <w:rPr>
          <w:rFonts w:ascii="Times New Roman" w:eastAsia="Times New Roman" w:hAnsi="Times New Roman" w:cs="Times New Roman"/>
          <w:b/>
          <w:lang w:eastAsia="pl-PL"/>
        </w:rPr>
        <w:t>0</w:t>
      </w:r>
      <w:r w:rsidRPr="00E01A6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C7BAF" w:rsidRPr="00E01A6B">
        <w:rPr>
          <w:rFonts w:ascii="Times New Roman" w:eastAsia="Times New Roman" w:hAnsi="Times New Roman" w:cs="Times New Roman"/>
          <w:b/>
          <w:lang w:eastAsia="pl-PL"/>
        </w:rPr>
        <w:t>lipca</w:t>
      </w:r>
      <w:r w:rsidRPr="00E01A6B">
        <w:rPr>
          <w:rFonts w:ascii="Times New Roman" w:eastAsia="Times New Roman" w:hAnsi="Times New Roman" w:cs="Times New Roman"/>
          <w:b/>
          <w:lang w:eastAsia="pl-PL"/>
        </w:rPr>
        <w:t xml:space="preserve"> 2025 r. o godz. 10.00 w siedzibie Starostwa</w:t>
      </w:r>
      <w:r w:rsidRPr="00381C7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Powiatowego </w:t>
      </w:r>
      <w:r w:rsidR="00381C7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  <w:r w:rsidRPr="00381C7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 Łobzie przy ul. Konopnickiej 41, w sali konferencyjnej </w:t>
      </w:r>
      <w:r w:rsidR="00EC7BAF" w:rsidRPr="00EC7BA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–</w:t>
      </w:r>
      <w:r w:rsidRPr="00381C7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pokój nr 4.</w:t>
      </w:r>
    </w:p>
    <w:bookmarkEnd w:id="3"/>
    <w:p w14:paraId="59414A44" w14:textId="1D5C2B28" w:rsidR="00A27215" w:rsidRPr="00E01A6B" w:rsidRDefault="00A27215" w:rsidP="0004043E">
      <w:pPr>
        <w:tabs>
          <w:tab w:val="left" w:pos="709"/>
          <w:tab w:val="left" w:pos="2790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W przetargu mogą brać udział osoby fizyczne i prawne lub ich pełnomocnicy, jeżeli najpóźniej w dniu </w:t>
      </w:r>
      <w:r w:rsidR="00B7417F"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</w:r>
      <w:r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</w:t>
      </w:r>
      <w:r w:rsidR="00D6079A"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5</w:t>
      </w:r>
      <w:r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</w:t>
      </w:r>
      <w:r w:rsidR="00D6079A"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lipca</w:t>
      </w:r>
      <w:r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2025 r. wniosą wymagane wadium</w:t>
      </w:r>
      <w:r w:rsidR="00E01A6B" w:rsidRPr="00E01A6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14:paraId="4719D7CA" w14:textId="5AC2735B" w:rsidR="00846B18" w:rsidRPr="00E01A6B" w:rsidRDefault="00E01A6B" w:rsidP="000C127E">
      <w:pPr>
        <w:tabs>
          <w:tab w:val="left" w:pos="709"/>
          <w:tab w:val="left" w:pos="2790"/>
        </w:tabs>
        <w:spacing w:after="0" w:line="276" w:lineRule="auto"/>
        <w:rPr>
          <w:rFonts w:ascii="Times New Roman" w:eastAsia="SimSun" w:hAnsi="Times New Roman" w:cs="Times New Roman"/>
          <w:color w:val="000000"/>
          <w:sz w:val="21"/>
          <w:szCs w:val="21"/>
          <w:lang w:eastAsia="zh-CN"/>
        </w:rPr>
      </w:pPr>
      <w:r w:rsidRPr="00E01A6B">
        <w:rPr>
          <w:rFonts w:ascii="Times New Roman" w:eastAsia="SimSun" w:hAnsi="Times New Roman" w:cs="Times New Roman"/>
          <w:color w:val="000000"/>
          <w:sz w:val="21"/>
          <w:szCs w:val="21"/>
          <w:lang w:eastAsia="zh-CN"/>
        </w:rPr>
        <w:t>Całe ogłoszenie o przetargu na stroni</w:t>
      </w:r>
      <w:r w:rsidR="000C127E">
        <w:rPr>
          <w:rFonts w:ascii="Times New Roman" w:eastAsia="SimSun" w:hAnsi="Times New Roman" w:cs="Times New Roman"/>
          <w:color w:val="000000"/>
          <w:sz w:val="21"/>
          <w:szCs w:val="21"/>
          <w:lang w:eastAsia="zh-CN"/>
        </w:rPr>
        <w:t xml:space="preserve">e: </w:t>
      </w:r>
      <w:r w:rsidR="000C127E" w:rsidRPr="000C127E">
        <w:rPr>
          <w:rFonts w:ascii="Times New Roman" w:eastAsia="SimSun" w:hAnsi="Times New Roman" w:cs="Times New Roman"/>
          <w:color w:val="0070C0"/>
          <w:sz w:val="21"/>
          <w:szCs w:val="21"/>
          <w:lang w:eastAsia="zh-CN"/>
        </w:rPr>
        <w:t>https://spow.lobez.ibip.pl/public/catalog/?id=231240&amp;idCatalog=1043785</w:t>
      </w:r>
    </w:p>
    <w:sectPr w:rsidR="00846B18" w:rsidRPr="00E01A6B" w:rsidSect="00E01CDA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EE4"/>
    <w:multiLevelType w:val="multilevel"/>
    <w:tmpl w:val="DAA23804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97E0D"/>
    <w:multiLevelType w:val="hybridMultilevel"/>
    <w:tmpl w:val="280C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42F4"/>
    <w:multiLevelType w:val="hybridMultilevel"/>
    <w:tmpl w:val="56821A9A"/>
    <w:lvl w:ilvl="0" w:tplc="E26036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75720619">
    <w:abstractNumId w:val="0"/>
  </w:num>
  <w:num w:numId="2" w16cid:durableId="825360914">
    <w:abstractNumId w:val="2"/>
  </w:num>
  <w:num w:numId="3" w16cid:durableId="112492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E3"/>
    <w:rsid w:val="0002686C"/>
    <w:rsid w:val="00037E8C"/>
    <w:rsid w:val="0004043E"/>
    <w:rsid w:val="000425EE"/>
    <w:rsid w:val="00093542"/>
    <w:rsid w:val="000B26EE"/>
    <w:rsid w:val="000B3271"/>
    <w:rsid w:val="000C127E"/>
    <w:rsid w:val="000C32DA"/>
    <w:rsid w:val="001007D8"/>
    <w:rsid w:val="00106F44"/>
    <w:rsid w:val="00111918"/>
    <w:rsid w:val="00164BB0"/>
    <w:rsid w:val="001A61E7"/>
    <w:rsid w:val="001D01C3"/>
    <w:rsid w:val="001D0CE0"/>
    <w:rsid w:val="001D1DE3"/>
    <w:rsid w:val="001D571C"/>
    <w:rsid w:val="001E6278"/>
    <w:rsid w:val="00203BE9"/>
    <w:rsid w:val="00274963"/>
    <w:rsid w:val="0029329E"/>
    <w:rsid w:val="002A21D0"/>
    <w:rsid w:val="002B2438"/>
    <w:rsid w:val="002B734A"/>
    <w:rsid w:val="003351A5"/>
    <w:rsid w:val="00381C7B"/>
    <w:rsid w:val="00387D37"/>
    <w:rsid w:val="0039323B"/>
    <w:rsid w:val="003E4F07"/>
    <w:rsid w:val="003F3768"/>
    <w:rsid w:val="00445258"/>
    <w:rsid w:val="00452D73"/>
    <w:rsid w:val="004605BB"/>
    <w:rsid w:val="004971FF"/>
    <w:rsid w:val="004D7168"/>
    <w:rsid w:val="004E3F4C"/>
    <w:rsid w:val="0058059B"/>
    <w:rsid w:val="005F2CD0"/>
    <w:rsid w:val="006157EA"/>
    <w:rsid w:val="006325A0"/>
    <w:rsid w:val="00633E6B"/>
    <w:rsid w:val="0065311F"/>
    <w:rsid w:val="006936AA"/>
    <w:rsid w:val="006C7F09"/>
    <w:rsid w:val="006E2ABE"/>
    <w:rsid w:val="00722CCD"/>
    <w:rsid w:val="00786674"/>
    <w:rsid w:val="007A4C1F"/>
    <w:rsid w:val="007B0628"/>
    <w:rsid w:val="007E5617"/>
    <w:rsid w:val="007F0B96"/>
    <w:rsid w:val="007F26D1"/>
    <w:rsid w:val="007F446D"/>
    <w:rsid w:val="007F5F77"/>
    <w:rsid w:val="00817604"/>
    <w:rsid w:val="008370FE"/>
    <w:rsid w:val="008449A4"/>
    <w:rsid w:val="00846B18"/>
    <w:rsid w:val="00884CC7"/>
    <w:rsid w:val="008931D7"/>
    <w:rsid w:val="008A4F82"/>
    <w:rsid w:val="008C4804"/>
    <w:rsid w:val="008D6CB4"/>
    <w:rsid w:val="008E4B63"/>
    <w:rsid w:val="0092294F"/>
    <w:rsid w:val="00922D24"/>
    <w:rsid w:val="009270F1"/>
    <w:rsid w:val="00927BC7"/>
    <w:rsid w:val="009619EB"/>
    <w:rsid w:val="00990EAE"/>
    <w:rsid w:val="009A1F2E"/>
    <w:rsid w:val="009A72BD"/>
    <w:rsid w:val="009B5781"/>
    <w:rsid w:val="009D4EB8"/>
    <w:rsid w:val="009F2C92"/>
    <w:rsid w:val="009F630C"/>
    <w:rsid w:val="00A27215"/>
    <w:rsid w:val="00A5711C"/>
    <w:rsid w:val="00A746C7"/>
    <w:rsid w:val="00A81EDF"/>
    <w:rsid w:val="00A91B37"/>
    <w:rsid w:val="00A94119"/>
    <w:rsid w:val="00AA475B"/>
    <w:rsid w:val="00AA781C"/>
    <w:rsid w:val="00AB2E25"/>
    <w:rsid w:val="00B42BE3"/>
    <w:rsid w:val="00B46AEA"/>
    <w:rsid w:val="00B7417F"/>
    <w:rsid w:val="00BB4898"/>
    <w:rsid w:val="00BC45D9"/>
    <w:rsid w:val="00BE70BD"/>
    <w:rsid w:val="00C2125D"/>
    <w:rsid w:val="00C96B12"/>
    <w:rsid w:val="00CA3A51"/>
    <w:rsid w:val="00CA56D9"/>
    <w:rsid w:val="00CA6C7E"/>
    <w:rsid w:val="00D072D3"/>
    <w:rsid w:val="00D12CAC"/>
    <w:rsid w:val="00D21A6E"/>
    <w:rsid w:val="00D2220B"/>
    <w:rsid w:val="00D313FD"/>
    <w:rsid w:val="00D500B1"/>
    <w:rsid w:val="00D53017"/>
    <w:rsid w:val="00D6079A"/>
    <w:rsid w:val="00D644EB"/>
    <w:rsid w:val="00D672B4"/>
    <w:rsid w:val="00D759F0"/>
    <w:rsid w:val="00DB2103"/>
    <w:rsid w:val="00DC4874"/>
    <w:rsid w:val="00DE2C4E"/>
    <w:rsid w:val="00E01A6B"/>
    <w:rsid w:val="00E01CDA"/>
    <w:rsid w:val="00E15507"/>
    <w:rsid w:val="00E25141"/>
    <w:rsid w:val="00E428A4"/>
    <w:rsid w:val="00E47954"/>
    <w:rsid w:val="00E63A12"/>
    <w:rsid w:val="00E65C87"/>
    <w:rsid w:val="00E7396E"/>
    <w:rsid w:val="00EA161F"/>
    <w:rsid w:val="00EC7BAF"/>
    <w:rsid w:val="00EE3381"/>
    <w:rsid w:val="00EE714C"/>
    <w:rsid w:val="00F00C2F"/>
    <w:rsid w:val="00F1068C"/>
    <w:rsid w:val="00F1263A"/>
    <w:rsid w:val="00F376A7"/>
    <w:rsid w:val="00F477C5"/>
    <w:rsid w:val="00F65C56"/>
    <w:rsid w:val="00F7381B"/>
    <w:rsid w:val="00F81B72"/>
    <w:rsid w:val="00F87368"/>
    <w:rsid w:val="00F97273"/>
    <w:rsid w:val="00FA105D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0EEE"/>
  <w15:chartTrackingRefBased/>
  <w15:docId w15:val="{A427C921-35C5-4746-937A-964837D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2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81B"/>
    <w:rPr>
      <w:b/>
      <w:bCs/>
    </w:rPr>
  </w:style>
  <w:style w:type="character" w:customStyle="1" w:styleId="markedcontent">
    <w:name w:val="markedcontent"/>
    <w:basedOn w:val="Domylnaczcionkaakapitu"/>
    <w:rsid w:val="001D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2615-E904-44B2-BE9B-5B3DC03A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Raczyńska</dc:creator>
  <cp:keywords/>
  <dc:description/>
  <cp:lastModifiedBy>Agata Bas</cp:lastModifiedBy>
  <cp:revision>27</cp:revision>
  <cp:lastPrinted>2024-12-10T09:42:00Z</cp:lastPrinted>
  <dcterms:created xsi:type="dcterms:W3CDTF">2024-08-30T13:29:00Z</dcterms:created>
  <dcterms:modified xsi:type="dcterms:W3CDTF">2025-06-11T06:47:00Z</dcterms:modified>
</cp:coreProperties>
</file>